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英吉沙县2018年林业改革发展补助项目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绩效自评报告</w:t>
      </w:r>
    </w:p>
    <w:p>
      <w:pPr>
        <w:pStyle w:val="17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36"/>
          <w:szCs w:val="36"/>
          <w:lang w:val="zh-TW" w:eastAsia="zh-TW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  <w:lang w:val="en-US" w:eastAsia="zh-CN"/>
        </w:rPr>
        <w:t xml:space="preserve">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textAlignment w:val="auto"/>
        <w:rPr>
          <w:rFonts w:hint="eastAsia" w:ascii="仿宋" w:hAnsi="仿宋" w:eastAsia="仿宋" w:cs="仿宋"/>
        </w:rPr>
      </w:pP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项目概况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项目简介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为认真贯彻落实《林业改革发展资金管理办法》精神，我县2018年林业改革发展补助项目受益企业共有1家企业，1家合作社，总投资83万元，项目内容为收购杏子700吨，杏干60吨，杏核35吨，杏皮6吨补贴25万；收购脱硫污水设备、自动装灌机一套、搅拌机、自动连续切块机、智能红枣分级机、毛发去杂清洗机补贴51万；速冻生产线全套、清洗机、提升机、夹层锅、自动蒸汽杀菌锅、包装机等设备7万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项目绩效目标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项目绩效总目标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项目的实施增强企业自身能力建设。促进林果产品收购及销售能力。促进企业林果产品加工生产能力。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项目执行基本情况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项目立项情况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/>
        </w:rPr>
        <w:t>无。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项目调整情况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无。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项目监督检查情况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由企业出具相关收购手续，发票等证明材料后，按数量给予企业补贴。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项目完成情况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目前项目已完成。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项目资金安排与使用情况</w:t>
      </w:r>
    </w:p>
    <w:p>
      <w:pPr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pacing w:line="570" w:lineRule="exact"/>
        <w:ind w:left="64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1.项目预算安排情况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项目资金总到位83万元。</w:t>
      </w:r>
    </w:p>
    <w:p>
      <w:pPr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pacing w:line="570" w:lineRule="exact"/>
        <w:ind w:left="64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2.项目实际支出情况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项目资金总到位83万元，目前已全部支付。</w:t>
      </w:r>
    </w:p>
    <w:p>
      <w:pPr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pacing w:line="570" w:lineRule="exact"/>
        <w:ind w:left="64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3.项目财务管理状况、管理制度及执行情况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我单位项目资金使用、管理严格按照《林业改革发展资金管理办法》，资金拨付由财政直接支付项目涉及企业。使用管理中不存在弄虚作假，挤占、挪用，截留资金等违法行为。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项目绩效目标实现的自我评价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绩效指标分析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1.产出指标完成情况分析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（1）数量指标完成情况。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项目受益企业、合作社2个，补贴金额83万元。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（2）质量指标完成情况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完成收购杏子700吨，杏干60吨，杏核35吨，杏皮6吨；完成收购脱硫污水设备、自动装灌机一套、搅拌机、自动连续切块机、智能红枣分级机、毛发去杂清洗机；完成收购速冻生产线全套、清洗机、提升机、夹层锅、自动蒸汽杀菌锅、包装机等设备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b w:val="0"/>
        </w:rPr>
        <w:t>（3）时效指标完成情况。已完成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2.效益指标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b w:val="0"/>
        </w:rPr>
        <w:t>（1）经济效益指标。减少企业、合作社自身建设经济负担。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（2）社会效益指标。增强企业可持续发展能力。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（3）可持续影响指标。增强企业可持续发展能力。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3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3.满意度指标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服务对象满意度指标。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项目实施得到了受益企业的认可。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hint="eastAsia" w:ascii="仿宋" w:hAnsi="仿宋" w:eastAsia="仿宋" w:cs="仿宋"/>
          <w:b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  <w:lang w:eastAsia="zh-CN"/>
        </w:rPr>
        <w:t>（二）项目绩效自评及评价结果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 w:bidi="ar"/>
        </w:rPr>
        <w:t>本</w:t>
      </w: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项目预算资金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83万元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 w:bidi="ar"/>
        </w:rPr>
        <w:t>，执行率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100%，得分10分；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产出指标全部完成，得分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49分；效益指标完成较好，得分23分；满意度指标达到90%以上，得分10分；</w:t>
      </w: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本次自评总分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92</w:t>
      </w: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分，总体评价为“优”。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（二）项目取得的成效。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减少企业自身能力负担83万元。增强企业可持续发展能力。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项目实施的经验、存在的问题和改进措施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项目实施过程中好的经验做法；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无。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项目实施过程中存在的问题及原因分析；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无。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line="570" w:lineRule="exact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对下一年度项目实施的改进意见或措施。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积极申报自治区林业发展补助项目。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3"/>
        <w:textAlignment w:val="auto"/>
        <w:rPr>
          <w:rFonts w:hint="eastAsia" w:ascii="仿宋" w:hAnsi="仿宋" w:eastAsia="仿宋" w:cs="仿宋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420" w:firstLineChars="200"/>
        <w:textAlignment w:val="auto"/>
        <w:rPr>
          <w:rFonts w:hint="eastAsia" w:ascii="仿宋" w:hAnsi="仿宋" w:eastAsia="仿宋" w:cs="仿宋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firstLine="640"/>
        <w:jc w:val="right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英吉沙县林业局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bCs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 w:val="32"/>
          <w:szCs w:val="32"/>
        </w:rPr>
        <w:t>2018年1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4E2492"/>
    <w:multiLevelType w:val="singleLevel"/>
    <w:tmpl w:val="974E24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969DE16"/>
    <w:multiLevelType w:val="singleLevel"/>
    <w:tmpl w:val="9969DE1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DA7EC5E"/>
    <w:multiLevelType w:val="singleLevel"/>
    <w:tmpl w:val="ADA7EC5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06F8B721"/>
    <w:multiLevelType w:val="singleLevel"/>
    <w:tmpl w:val="06F8B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E2D902D"/>
    <w:multiLevelType w:val="singleLevel"/>
    <w:tmpl w:val="5E2D90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F1C13"/>
    <w:rsid w:val="00456979"/>
    <w:rsid w:val="00771D49"/>
    <w:rsid w:val="00BB1774"/>
    <w:rsid w:val="00F136BB"/>
    <w:rsid w:val="02CF1C13"/>
    <w:rsid w:val="199943DC"/>
    <w:rsid w:val="232A3F96"/>
    <w:rsid w:val="244F61FB"/>
    <w:rsid w:val="295B7825"/>
    <w:rsid w:val="316B24D5"/>
    <w:rsid w:val="3E09305B"/>
    <w:rsid w:val="47113CFA"/>
    <w:rsid w:val="4C0712B2"/>
    <w:rsid w:val="5C25594B"/>
    <w:rsid w:val="6D535020"/>
    <w:rsid w:val="6F74381B"/>
    <w:rsid w:val="725C581E"/>
    <w:rsid w:val="74C1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eastAsia="宋体" w:cs="Times New Roman"/>
      <w:kern w:val="44"/>
      <w:sz w:val="24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qFormat/>
    <w:uiPriority w:val="0"/>
    <w:rPr>
      <w:color w:val="6A6A6A"/>
      <w:u w:val="none"/>
    </w:rPr>
  </w:style>
  <w:style w:type="character" w:styleId="9">
    <w:name w:val="Emphasis"/>
    <w:basedOn w:val="7"/>
    <w:qFormat/>
    <w:uiPriority w:val="0"/>
  </w:style>
  <w:style w:type="character" w:styleId="10">
    <w:name w:val="HTML Definition"/>
    <w:basedOn w:val="7"/>
    <w:qFormat/>
    <w:uiPriority w:val="0"/>
  </w:style>
  <w:style w:type="character" w:styleId="11">
    <w:name w:val="HTML Variable"/>
    <w:basedOn w:val="7"/>
    <w:qFormat/>
    <w:uiPriority w:val="0"/>
  </w:style>
  <w:style w:type="character" w:styleId="12">
    <w:name w:val="Hyperlink"/>
    <w:basedOn w:val="7"/>
    <w:qFormat/>
    <w:uiPriority w:val="0"/>
    <w:rPr>
      <w:color w:val="6A6A6A"/>
      <w:u w:val="none"/>
    </w:rPr>
  </w:style>
  <w:style w:type="character" w:styleId="13">
    <w:name w:val="HTML Code"/>
    <w:basedOn w:val="7"/>
    <w:qFormat/>
    <w:uiPriority w:val="0"/>
    <w:rPr>
      <w:rFonts w:ascii="Courier New" w:hAnsi="Courier New"/>
      <w:sz w:val="20"/>
    </w:rPr>
  </w:style>
  <w:style w:type="character" w:styleId="14">
    <w:name w:val="HTML Cite"/>
    <w:basedOn w:val="7"/>
    <w:qFormat/>
    <w:uiPriority w:val="0"/>
  </w:style>
  <w:style w:type="character" w:customStyle="1" w:styleId="15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7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4</Pages>
  <Words>153</Words>
  <Characters>874</Characters>
  <Lines>7</Lines>
  <Paragraphs>2</Paragraphs>
  <TotalTime>2</TotalTime>
  <ScaleCrop>false</ScaleCrop>
  <LinksUpToDate>false</LinksUpToDate>
  <CharactersWithSpaces>1025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2018-11-10T10:50:00Z</dcterms:created>
  <dc:creator>Administrator</dc:creator>
  <cp:lastModifiedBy>Administrator</cp:lastModifiedBy>
  <cp:lastPrinted>2019-04-11T14:59:40Z</cp:lastPrinted>
  <dcterms:modified xsi:type="dcterms:W3CDTF">2019-04-11T15:04:52Z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